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5BA" w:rsidRDefault="007855BA" w:rsidP="007855BA">
      <w:pPr>
        <w:pStyle w:val="a3"/>
        <w:shd w:val="clear" w:color="auto" w:fill="FFFFFF"/>
        <w:spacing w:before="0" w:beforeAutospacing="0" w:after="0" w:afterAutospacing="0"/>
        <w:jc w:val="both"/>
        <w:rPr>
          <w:sz w:val="28"/>
          <w:szCs w:val="28"/>
        </w:rPr>
      </w:pPr>
      <w:r>
        <w:rPr>
          <w:sz w:val="28"/>
          <w:szCs w:val="28"/>
        </w:rPr>
        <w:t>«Незаконные финансовые операции»</w:t>
      </w:r>
    </w:p>
    <w:p w:rsidR="007855BA" w:rsidRDefault="007855BA" w:rsidP="007855BA">
      <w:pPr>
        <w:pStyle w:val="a3"/>
        <w:shd w:val="clear" w:color="auto" w:fill="FFFFFF"/>
        <w:spacing w:before="0" w:beforeAutospacing="0" w:after="0" w:afterAutospacing="0"/>
        <w:jc w:val="both"/>
        <w:rPr>
          <w:sz w:val="28"/>
          <w:szCs w:val="28"/>
        </w:rPr>
      </w:pPr>
    </w:p>
    <w:p w:rsidR="007855BA" w:rsidRDefault="007855BA" w:rsidP="007855BA">
      <w:pPr>
        <w:pStyle w:val="a3"/>
        <w:shd w:val="clear" w:color="auto" w:fill="FFFFFF"/>
        <w:spacing w:before="0" w:beforeAutospacing="0" w:after="0" w:afterAutospacing="0"/>
        <w:ind w:firstLine="708"/>
        <w:jc w:val="both"/>
        <w:rPr>
          <w:sz w:val="28"/>
          <w:szCs w:val="28"/>
        </w:rPr>
      </w:pPr>
      <w:r>
        <w:rPr>
          <w:sz w:val="28"/>
          <w:szCs w:val="28"/>
        </w:rPr>
        <w:t xml:space="preserve">В последнее время на территории Российской Федерации и Челябинской области в частности получили распространение незаконные финансовые операции, совершаемые с использованием исполнительных документов в целях вывода денежных средств в теневой оборот. </w:t>
      </w:r>
    </w:p>
    <w:p w:rsidR="00756EB4" w:rsidRDefault="007855BA" w:rsidP="007855BA">
      <w:pPr>
        <w:pStyle w:val="a3"/>
        <w:shd w:val="clear" w:color="auto" w:fill="FFFFFF"/>
        <w:spacing w:before="0" w:beforeAutospacing="0" w:after="0" w:afterAutospacing="0"/>
        <w:ind w:firstLine="708"/>
        <w:jc w:val="both"/>
        <w:rPr>
          <w:sz w:val="28"/>
          <w:szCs w:val="28"/>
        </w:rPr>
      </w:pPr>
      <w:r>
        <w:rPr>
          <w:sz w:val="28"/>
          <w:szCs w:val="28"/>
        </w:rPr>
        <w:t>В первую очередь речь идет об исполнительных документах, удостоверенных нотариусами, наиболее распространенными из которых являются фиктивные договоры займа денежных средств.</w:t>
      </w:r>
      <w:r w:rsidR="00741065">
        <w:rPr>
          <w:sz w:val="28"/>
          <w:szCs w:val="28"/>
        </w:rPr>
        <w:t xml:space="preserve"> </w:t>
      </w:r>
      <w:r w:rsidR="00756EB4">
        <w:rPr>
          <w:sz w:val="28"/>
          <w:szCs w:val="28"/>
        </w:rPr>
        <w:t>Преступная схема заключается в следующем: преступники используют посторонних граждан</w:t>
      </w:r>
      <w:r w:rsidR="00F72C32">
        <w:rPr>
          <w:sz w:val="28"/>
          <w:szCs w:val="28"/>
        </w:rPr>
        <w:t xml:space="preserve"> (как правило, своих знакомых)</w:t>
      </w:r>
      <w:r w:rsidR="00756EB4">
        <w:rPr>
          <w:sz w:val="28"/>
          <w:szCs w:val="28"/>
        </w:rPr>
        <w:t xml:space="preserve">, не осведомленных о преступном характере совершаемых действий, которые за вознаграждение удостоверяют своей подписью фиктивные документы – договоры займа денежных средств между гражданином и юридическим лицом, платежные документы о получении юридическим лицом денег от гражданина и другие документы.   </w:t>
      </w:r>
    </w:p>
    <w:p w:rsidR="00756EB4" w:rsidRDefault="00F72C32" w:rsidP="007855BA">
      <w:pPr>
        <w:pStyle w:val="a3"/>
        <w:shd w:val="clear" w:color="auto" w:fill="FFFFFF"/>
        <w:spacing w:before="0" w:beforeAutospacing="0" w:after="0" w:afterAutospacing="0"/>
        <w:ind w:firstLine="708"/>
        <w:jc w:val="both"/>
        <w:rPr>
          <w:sz w:val="28"/>
          <w:szCs w:val="28"/>
        </w:rPr>
      </w:pPr>
      <w:r>
        <w:rPr>
          <w:sz w:val="28"/>
          <w:szCs w:val="28"/>
        </w:rPr>
        <w:t xml:space="preserve">При этом </w:t>
      </w:r>
      <w:r w:rsidR="00756EB4">
        <w:rPr>
          <w:sz w:val="28"/>
          <w:szCs w:val="28"/>
        </w:rPr>
        <w:t>юридические лица являются фиктивными и на самом деле существуют только на бумаге.</w:t>
      </w:r>
    </w:p>
    <w:p w:rsidR="007855BA" w:rsidRDefault="00756EB4" w:rsidP="007855BA">
      <w:pPr>
        <w:pStyle w:val="a3"/>
        <w:shd w:val="clear" w:color="auto" w:fill="FFFFFF"/>
        <w:spacing w:before="0" w:beforeAutospacing="0" w:after="0" w:afterAutospacing="0"/>
        <w:ind w:firstLine="708"/>
        <w:jc w:val="both"/>
        <w:rPr>
          <w:sz w:val="28"/>
          <w:szCs w:val="28"/>
        </w:rPr>
      </w:pPr>
      <w:r>
        <w:rPr>
          <w:sz w:val="28"/>
          <w:szCs w:val="28"/>
        </w:rPr>
        <w:t>Далее фиктивные договоры займа удостоверяются подписью нотариуса,</w:t>
      </w:r>
      <w:r w:rsidR="00F72C32">
        <w:rPr>
          <w:sz w:val="28"/>
          <w:szCs w:val="28"/>
        </w:rPr>
        <w:t xml:space="preserve"> после чего гражданину выплачивается незначительная сумма, в то время как по фиктивным договорам гражданин передает юридическому лицу крупную сумму денег. Размер якобы переданных денег может быть от нескольких сотен тысяч рублей до десятка миллионов. Таким образом, происходит легализация (узаконивание) денежных средств, полученных преступным путем, с использованием фиктивных договоров займа. </w:t>
      </w:r>
      <w:r>
        <w:rPr>
          <w:sz w:val="28"/>
          <w:szCs w:val="28"/>
        </w:rPr>
        <w:t xml:space="preserve">   </w:t>
      </w:r>
    </w:p>
    <w:p w:rsidR="007855BA" w:rsidRDefault="00F72C32" w:rsidP="007855BA">
      <w:pPr>
        <w:pStyle w:val="a3"/>
        <w:shd w:val="clear" w:color="auto" w:fill="FFFFFF"/>
        <w:spacing w:before="0" w:beforeAutospacing="0" w:after="0" w:afterAutospacing="0"/>
        <w:jc w:val="both"/>
        <w:rPr>
          <w:sz w:val="28"/>
          <w:szCs w:val="28"/>
        </w:rPr>
      </w:pPr>
      <w:r>
        <w:rPr>
          <w:sz w:val="28"/>
          <w:szCs w:val="28"/>
        </w:rPr>
        <w:tab/>
        <w:t>Также используются преступные схемы, связанные с созданием фиктивных юридических лиц.</w:t>
      </w:r>
    </w:p>
    <w:p w:rsidR="007855BA" w:rsidRDefault="00F72C32" w:rsidP="007855BA">
      <w:pPr>
        <w:pStyle w:val="a3"/>
        <w:shd w:val="clear" w:color="auto" w:fill="FFFFFF"/>
        <w:spacing w:before="0" w:beforeAutospacing="0" w:after="0" w:afterAutospacing="0"/>
        <w:jc w:val="both"/>
        <w:rPr>
          <w:sz w:val="28"/>
          <w:szCs w:val="28"/>
        </w:rPr>
      </w:pPr>
      <w:r>
        <w:rPr>
          <w:sz w:val="28"/>
          <w:szCs w:val="28"/>
        </w:rPr>
        <w:tab/>
        <w:t xml:space="preserve">Неизвестные или малоизвестные лица обращаются к гражданам с просьбой предоставить паспорт, поставить подпись в документах о создании юридического лица, после чего гражданин обращается через МФЦ в налоговую службу, куда передает подготовленные преступником документы для регистрации юридического лица. </w:t>
      </w:r>
      <w:r>
        <w:rPr>
          <w:sz w:val="28"/>
          <w:szCs w:val="28"/>
        </w:rPr>
        <w:tab/>
        <w:t xml:space="preserve">После оформления документов гражданину передается вознаграждение и в дальнейшем он не принимает какого-либо участия в деятельности юридического лица. </w:t>
      </w:r>
      <w:r w:rsidR="00741065">
        <w:rPr>
          <w:sz w:val="28"/>
          <w:szCs w:val="28"/>
        </w:rPr>
        <w:t xml:space="preserve">В тоже время созданное юридическое лицо, в котором указаны данные гражданина как учредителя, используется злоумышленниками для проведения незаконных финансовых операций и «отмывания» денег. </w:t>
      </w:r>
    </w:p>
    <w:p w:rsidR="00741065" w:rsidRDefault="00741065" w:rsidP="007855BA">
      <w:pPr>
        <w:pStyle w:val="a3"/>
        <w:shd w:val="clear" w:color="auto" w:fill="FFFFFF"/>
        <w:spacing w:before="0" w:beforeAutospacing="0" w:after="0" w:afterAutospacing="0"/>
        <w:jc w:val="both"/>
        <w:rPr>
          <w:sz w:val="28"/>
          <w:szCs w:val="28"/>
        </w:rPr>
      </w:pPr>
      <w:r>
        <w:rPr>
          <w:sz w:val="28"/>
          <w:szCs w:val="28"/>
        </w:rPr>
        <w:tab/>
        <w:t>Прокуратура района предупреждает жителей Октябрьского района:</w:t>
      </w:r>
    </w:p>
    <w:p w:rsidR="00741065" w:rsidRDefault="00741065" w:rsidP="007855BA">
      <w:pPr>
        <w:pStyle w:val="a3"/>
        <w:shd w:val="clear" w:color="auto" w:fill="FFFFFF"/>
        <w:spacing w:before="0" w:beforeAutospacing="0" w:after="0" w:afterAutospacing="0"/>
        <w:jc w:val="both"/>
        <w:rPr>
          <w:sz w:val="28"/>
          <w:szCs w:val="28"/>
        </w:rPr>
      </w:pPr>
      <w:r>
        <w:rPr>
          <w:sz w:val="28"/>
          <w:szCs w:val="28"/>
        </w:rPr>
        <w:tab/>
        <w:t>-не передавайте свои паспортные данные посторонним лицам!</w:t>
      </w:r>
    </w:p>
    <w:p w:rsidR="00741065" w:rsidRDefault="00741065" w:rsidP="007855BA">
      <w:pPr>
        <w:pStyle w:val="a3"/>
        <w:shd w:val="clear" w:color="auto" w:fill="FFFFFF"/>
        <w:spacing w:before="0" w:beforeAutospacing="0" w:after="0" w:afterAutospacing="0"/>
        <w:jc w:val="both"/>
        <w:rPr>
          <w:sz w:val="28"/>
          <w:szCs w:val="28"/>
        </w:rPr>
      </w:pPr>
      <w:r>
        <w:rPr>
          <w:sz w:val="28"/>
          <w:szCs w:val="28"/>
        </w:rPr>
        <w:tab/>
        <w:t>-не подписывайте неизвестные Вам документы, даже если Вам пообещали за это денежные средства!</w:t>
      </w:r>
    </w:p>
    <w:p w:rsidR="00741065" w:rsidRDefault="00741065" w:rsidP="007855BA">
      <w:pPr>
        <w:pStyle w:val="a3"/>
        <w:shd w:val="clear" w:color="auto" w:fill="FFFFFF"/>
        <w:spacing w:before="0" w:beforeAutospacing="0" w:after="0" w:afterAutospacing="0"/>
        <w:jc w:val="both"/>
        <w:rPr>
          <w:sz w:val="28"/>
          <w:szCs w:val="28"/>
        </w:rPr>
      </w:pPr>
      <w:r>
        <w:rPr>
          <w:sz w:val="28"/>
          <w:szCs w:val="28"/>
        </w:rPr>
        <w:tab/>
        <w:t xml:space="preserve">-не подписывайте договоры, платежные документы от Вашего имени с неизвестными лицами! </w:t>
      </w:r>
    </w:p>
    <w:p w:rsidR="007855BA" w:rsidRDefault="007855BA" w:rsidP="007855BA">
      <w:pPr>
        <w:pStyle w:val="a3"/>
        <w:shd w:val="clear" w:color="auto" w:fill="FFFFFF"/>
        <w:spacing w:before="0" w:beforeAutospacing="0" w:after="0" w:afterAutospacing="0"/>
        <w:jc w:val="both"/>
        <w:rPr>
          <w:sz w:val="28"/>
          <w:szCs w:val="28"/>
        </w:rPr>
      </w:pPr>
      <w:bookmarkStart w:id="0" w:name="_GoBack"/>
      <w:bookmarkEnd w:id="0"/>
    </w:p>
    <w:p w:rsidR="00F46D1D" w:rsidRDefault="007855BA" w:rsidP="007855BA">
      <w:pPr>
        <w:pStyle w:val="a3"/>
        <w:shd w:val="clear" w:color="auto" w:fill="FFFFFF"/>
        <w:spacing w:before="0" w:beforeAutospacing="0" w:after="0" w:afterAutospacing="0"/>
        <w:jc w:val="both"/>
        <w:rPr>
          <w:sz w:val="28"/>
          <w:szCs w:val="28"/>
        </w:rPr>
      </w:pPr>
      <w:r>
        <w:rPr>
          <w:sz w:val="28"/>
          <w:szCs w:val="28"/>
        </w:rPr>
        <w:t xml:space="preserve">Помощник прокурора </w:t>
      </w:r>
    </w:p>
    <w:p w:rsidR="00F46D1D" w:rsidRDefault="00F46D1D" w:rsidP="007855BA">
      <w:pPr>
        <w:pStyle w:val="a3"/>
        <w:shd w:val="clear" w:color="auto" w:fill="FFFFFF"/>
        <w:spacing w:before="0" w:beforeAutospacing="0" w:after="0" w:afterAutospacing="0"/>
        <w:jc w:val="both"/>
        <w:rPr>
          <w:sz w:val="28"/>
          <w:szCs w:val="28"/>
        </w:rPr>
      </w:pPr>
    </w:p>
    <w:p w:rsidR="00F46D1D" w:rsidRDefault="007855BA" w:rsidP="007855BA">
      <w:pPr>
        <w:pStyle w:val="a3"/>
        <w:shd w:val="clear" w:color="auto" w:fill="FFFFFF"/>
        <w:spacing w:before="0" w:beforeAutospacing="0" w:after="0" w:afterAutospacing="0"/>
        <w:jc w:val="both"/>
        <w:rPr>
          <w:sz w:val="28"/>
          <w:szCs w:val="28"/>
        </w:rPr>
      </w:pPr>
      <w:r>
        <w:rPr>
          <w:sz w:val="28"/>
          <w:szCs w:val="28"/>
        </w:rPr>
        <w:lastRenderedPageBreak/>
        <w:t>юрист 1 класса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Л.И. Юсупов</w:t>
      </w:r>
    </w:p>
    <w:p w:rsidR="00F46D1D" w:rsidRPr="00B574F5" w:rsidRDefault="00741065" w:rsidP="007855B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B574F5" w:rsidRPr="00F46D1D" w:rsidRDefault="00B574F5" w:rsidP="007855BA">
      <w:pPr>
        <w:spacing w:after="0" w:line="240" w:lineRule="auto"/>
        <w:rPr>
          <w:rFonts w:ascii="Times New Roman" w:eastAsia="Times New Roman" w:hAnsi="Times New Roman" w:cs="Times New Roman"/>
          <w:sz w:val="28"/>
          <w:szCs w:val="28"/>
          <w:lang w:eastAsia="ru-RU"/>
        </w:rPr>
      </w:pPr>
    </w:p>
    <w:sectPr w:rsidR="00B574F5" w:rsidRPr="00F46D1D" w:rsidSect="007855B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2"/>
  </w:compat>
  <w:rsids>
    <w:rsidRoot w:val="001B587B"/>
    <w:rsid w:val="001B587B"/>
    <w:rsid w:val="003817C9"/>
    <w:rsid w:val="00381F71"/>
    <w:rsid w:val="00741065"/>
    <w:rsid w:val="00756EB4"/>
    <w:rsid w:val="007855BA"/>
    <w:rsid w:val="008147A9"/>
    <w:rsid w:val="00B574F5"/>
    <w:rsid w:val="00CD2B69"/>
    <w:rsid w:val="00E05CEE"/>
    <w:rsid w:val="00E5414C"/>
    <w:rsid w:val="00F46D1D"/>
    <w:rsid w:val="00F72C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A46658"/>
  <w15:docId w15:val="{C1E02435-6634-471E-BBED-CF9A7B37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8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7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380">
      <w:bodyDiv w:val="1"/>
      <w:marLeft w:val="0"/>
      <w:marRight w:val="0"/>
      <w:marTop w:val="0"/>
      <w:marBottom w:val="0"/>
      <w:divBdr>
        <w:top w:val="none" w:sz="0" w:space="0" w:color="auto"/>
        <w:left w:val="none" w:sz="0" w:space="0" w:color="auto"/>
        <w:bottom w:val="none" w:sz="0" w:space="0" w:color="auto"/>
        <w:right w:val="none" w:sz="0" w:space="0" w:color="auto"/>
      </w:divBdr>
      <w:divsChild>
        <w:div w:id="1098717335">
          <w:marLeft w:val="0"/>
          <w:marRight w:val="0"/>
          <w:marTop w:val="0"/>
          <w:marBottom w:val="445"/>
          <w:divBdr>
            <w:top w:val="none" w:sz="0" w:space="0" w:color="auto"/>
            <w:left w:val="none" w:sz="0" w:space="0" w:color="auto"/>
            <w:bottom w:val="none" w:sz="0" w:space="0" w:color="auto"/>
            <w:right w:val="none" w:sz="0" w:space="0" w:color="auto"/>
          </w:divBdr>
          <w:divsChild>
            <w:div w:id="929048787">
              <w:marLeft w:val="0"/>
              <w:marRight w:val="0"/>
              <w:marTop w:val="0"/>
              <w:marBottom w:val="0"/>
              <w:divBdr>
                <w:top w:val="none" w:sz="0" w:space="0" w:color="auto"/>
                <w:left w:val="none" w:sz="0" w:space="0" w:color="auto"/>
                <w:bottom w:val="none" w:sz="0" w:space="0" w:color="auto"/>
                <w:right w:val="none" w:sz="0" w:space="0" w:color="auto"/>
              </w:divBdr>
              <w:divsChild>
                <w:div w:id="2655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4243">
          <w:marLeft w:val="0"/>
          <w:marRight w:val="0"/>
          <w:marTop w:val="0"/>
          <w:marBottom w:val="445"/>
          <w:divBdr>
            <w:top w:val="none" w:sz="0" w:space="0" w:color="auto"/>
            <w:left w:val="none" w:sz="0" w:space="0" w:color="auto"/>
            <w:bottom w:val="none" w:sz="0" w:space="0" w:color="auto"/>
            <w:right w:val="none" w:sz="0" w:space="0" w:color="auto"/>
          </w:divBdr>
          <w:divsChild>
            <w:div w:id="19427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306">
      <w:bodyDiv w:val="1"/>
      <w:marLeft w:val="0"/>
      <w:marRight w:val="0"/>
      <w:marTop w:val="0"/>
      <w:marBottom w:val="0"/>
      <w:divBdr>
        <w:top w:val="none" w:sz="0" w:space="0" w:color="auto"/>
        <w:left w:val="none" w:sz="0" w:space="0" w:color="auto"/>
        <w:bottom w:val="none" w:sz="0" w:space="0" w:color="auto"/>
        <w:right w:val="none" w:sz="0" w:space="0" w:color="auto"/>
      </w:divBdr>
      <w:divsChild>
        <w:div w:id="2129199678">
          <w:marLeft w:val="0"/>
          <w:marRight w:val="0"/>
          <w:marTop w:val="0"/>
          <w:marBottom w:val="0"/>
          <w:divBdr>
            <w:top w:val="none" w:sz="0" w:space="0" w:color="auto"/>
            <w:left w:val="none" w:sz="0" w:space="0" w:color="auto"/>
            <w:bottom w:val="none" w:sz="0" w:space="0" w:color="auto"/>
            <w:right w:val="none" w:sz="0" w:space="0" w:color="auto"/>
          </w:divBdr>
        </w:div>
      </w:divsChild>
    </w:div>
    <w:div w:id="15963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Юсупов Линар Ильдарович</cp:lastModifiedBy>
  <cp:revision>3</cp:revision>
  <dcterms:created xsi:type="dcterms:W3CDTF">2021-06-07T10:12:00Z</dcterms:created>
  <dcterms:modified xsi:type="dcterms:W3CDTF">2021-12-16T14:49:00Z</dcterms:modified>
</cp:coreProperties>
</file>